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65" w:rsidRPr="003E3014" w:rsidRDefault="00A06E65" w:rsidP="00A06E65">
      <w:pPr>
        <w:rPr>
          <w:rFonts w:ascii="仿宋" w:eastAsia="仿宋" w:hAnsi="仿宋" w:cs="Times New Roman"/>
          <w:sz w:val="32"/>
          <w:szCs w:val="32"/>
        </w:rPr>
      </w:pPr>
      <w:r w:rsidRPr="003E3014"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2</w:t>
      </w:r>
      <w:r w:rsidRPr="003E3014">
        <w:rPr>
          <w:rFonts w:ascii="仿宋" w:eastAsia="仿宋" w:hAnsi="仿宋" w:cs="仿宋" w:hint="eastAsia"/>
          <w:sz w:val="32"/>
          <w:szCs w:val="32"/>
        </w:rPr>
        <w:t>：</w:t>
      </w:r>
    </w:p>
    <w:p w:rsidR="00A06E65" w:rsidRPr="002859B2" w:rsidRDefault="00A06E65" w:rsidP="00A06E65">
      <w:pPr>
        <w:jc w:val="center"/>
        <w:rPr>
          <w:rFonts w:ascii="黑体" w:eastAsia="黑体" w:cs="Times New Roman"/>
          <w:sz w:val="36"/>
          <w:szCs w:val="36"/>
        </w:rPr>
      </w:pPr>
      <w:r w:rsidRPr="002859B2">
        <w:rPr>
          <w:rFonts w:ascii="黑体" w:eastAsia="黑体" w:cs="黑体" w:hint="eastAsia"/>
          <w:sz w:val="36"/>
          <w:szCs w:val="36"/>
        </w:rPr>
        <w:t>上海金融业</w:t>
      </w:r>
      <w:r>
        <w:rPr>
          <w:rFonts w:ascii="黑体" w:eastAsia="黑体" w:cs="黑体" w:hint="eastAsia"/>
          <w:sz w:val="36"/>
          <w:szCs w:val="36"/>
        </w:rPr>
        <w:t>改革发展优秀</w:t>
      </w:r>
      <w:r w:rsidRPr="002859B2">
        <w:rPr>
          <w:rFonts w:ascii="黑体" w:eastAsia="黑体" w:cs="黑体" w:hint="eastAsia"/>
          <w:sz w:val="36"/>
          <w:szCs w:val="36"/>
        </w:rPr>
        <w:t>研究成果评选办法</w:t>
      </w:r>
    </w:p>
    <w:p w:rsidR="00A06E65" w:rsidRDefault="00A06E65" w:rsidP="00A06E65">
      <w:pPr>
        <w:rPr>
          <w:rFonts w:cs="Times New Roman"/>
        </w:rPr>
      </w:pPr>
    </w:p>
    <w:p w:rsidR="00A06E65" w:rsidRPr="002859B2" w:rsidRDefault="00A06E65" w:rsidP="00A06E65">
      <w:pPr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第一章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b/>
          <w:bCs/>
          <w:sz w:val="24"/>
          <w:szCs w:val="24"/>
        </w:rPr>
        <w:t>总则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第一条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721E33">
        <w:rPr>
          <w:rFonts w:ascii="宋体" w:hAnsi="宋体" w:cs="宋体" w:hint="eastAsia"/>
          <w:sz w:val="24"/>
          <w:szCs w:val="24"/>
        </w:rPr>
        <w:t>为</w:t>
      </w:r>
      <w:r>
        <w:rPr>
          <w:rFonts w:ascii="宋体" w:hAnsi="宋体" w:cs="宋体" w:hint="eastAsia"/>
          <w:sz w:val="24"/>
          <w:szCs w:val="24"/>
        </w:rPr>
        <w:t>进一步推动</w:t>
      </w:r>
      <w:r w:rsidRPr="00721E33">
        <w:rPr>
          <w:rFonts w:ascii="宋体" w:hAnsi="宋体" w:cs="宋体" w:hint="eastAsia"/>
          <w:sz w:val="24"/>
          <w:szCs w:val="24"/>
        </w:rPr>
        <w:t>上海金融业的理论研究</w:t>
      </w:r>
      <w:r>
        <w:rPr>
          <w:rFonts w:ascii="宋体" w:hAnsi="宋体" w:cs="宋体" w:hint="eastAsia"/>
          <w:sz w:val="24"/>
          <w:szCs w:val="24"/>
        </w:rPr>
        <w:t>和实践总结</w:t>
      </w:r>
      <w:r w:rsidRPr="00721E33">
        <w:rPr>
          <w:rFonts w:ascii="宋体" w:hAnsi="宋体" w:cs="宋体" w:hint="eastAsia"/>
          <w:sz w:val="24"/>
          <w:szCs w:val="24"/>
        </w:rPr>
        <w:t>，增强上海国际金融中心建设的软实力，</w:t>
      </w:r>
      <w:r>
        <w:rPr>
          <w:rFonts w:ascii="宋体" w:hAnsi="宋体" w:cs="宋体" w:hint="eastAsia"/>
          <w:sz w:val="24"/>
          <w:szCs w:val="24"/>
        </w:rPr>
        <w:t>推进上海金融业的改革发展，</w:t>
      </w:r>
      <w:r w:rsidRPr="002859B2">
        <w:rPr>
          <w:rFonts w:ascii="宋体" w:hAnsi="宋体" w:cs="宋体" w:hint="eastAsia"/>
          <w:sz w:val="24"/>
          <w:szCs w:val="24"/>
        </w:rPr>
        <w:t>根据《</w:t>
      </w:r>
      <w:r>
        <w:rPr>
          <w:rFonts w:ascii="宋体" w:hAnsi="宋体" w:cs="宋体" w:hint="eastAsia"/>
          <w:sz w:val="24"/>
          <w:szCs w:val="24"/>
        </w:rPr>
        <w:t>上海金融业联合</w:t>
      </w:r>
      <w:r w:rsidRPr="002859B2">
        <w:rPr>
          <w:rFonts w:ascii="宋体" w:hAnsi="宋体" w:cs="宋体" w:hint="eastAsia"/>
          <w:sz w:val="24"/>
          <w:szCs w:val="24"/>
        </w:rPr>
        <w:t>会章程》</w:t>
      </w:r>
      <w:r>
        <w:rPr>
          <w:rFonts w:ascii="宋体" w:hAnsi="宋体" w:cs="宋体" w:hint="eastAsia"/>
          <w:sz w:val="24"/>
          <w:szCs w:val="24"/>
        </w:rPr>
        <w:t>关于本会的任务和业务范围，开展</w:t>
      </w:r>
      <w:r w:rsidRPr="005D772C">
        <w:rPr>
          <w:rFonts w:ascii="宋体" w:hAnsi="宋体" w:cs="宋体" w:hint="eastAsia"/>
          <w:sz w:val="24"/>
          <w:szCs w:val="24"/>
        </w:rPr>
        <w:t>上海金融业</w:t>
      </w:r>
      <w:r>
        <w:rPr>
          <w:rFonts w:ascii="宋体" w:hAnsi="宋体" w:cs="宋体" w:hint="eastAsia"/>
          <w:sz w:val="24"/>
          <w:szCs w:val="24"/>
        </w:rPr>
        <w:t>改革发展</w:t>
      </w:r>
      <w:r w:rsidRPr="005D772C">
        <w:rPr>
          <w:rFonts w:ascii="宋体" w:hAnsi="宋体" w:cs="宋体" w:hint="eastAsia"/>
          <w:sz w:val="24"/>
          <w:szCs w:val="24"/>
        </w:rPr>
        <w:t>优秀研究成果评选</w:t>
      </w:r>
      <w:r>
        <w:rPr>
          <w:rFonts w:ascii="宋体" w:hAnsi="宋体" w:cs="宋体" w:hint="eastAsia"/>
          <w:sz w:val="24"/>
          <w:szCs w:val="24"/>
        </w:rPr>
        <w:t>活动，并</w:t>
      </w:r>
      <w:r w:rsidRPr="002859B2">
        <w:rPr>
          <w:rFonts w:ascii="宋体" w:hAnsi="宋体" w:cs="宋体" w:hint="eastAsia"/>
          <w:sz w:val="24"/>
          <w:szCs w:val="24"/>
        </w:rPr>
        <w:t>制定本办法。</w:t>
      </w:r>
    </w:p>
    <w:p w:rsidR="00A06E65" w:rsidRPr="00E67703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奖项定名为</w:t>
      </w:r>
      <w:r>
        <w:rPr>
          <w:rFonts w:ascii="宋体" w:hAnsi="宋体" w:cs="宋体" w:hint="eastAsia"/>
          <w:sz w:val="24"/>
          <w:szCs w:val="24"/>
        </w:rPr>
        <w:t>“</w:t>
      </w:r>
      <w:r w:rsidRPr="007E62F4">
        <w:rPr>
          <w:rFonts w:ascii="宋体" w:hAnsi="宋体" w:cs="宋体" w:hint="eastAsia"/>
          <w:sz w:val="24"/>
          <w:szCs w:val="24"/>
        </w:rPr>
        <w:t>上海金融业</w:t>
      </w:r>
      <w:r>
        <w:rPr>
          <w:rFonts w:ascii="宋体" w:hAnsi="宋体" w:cs="宋体" w:hint="eastAsia"/>
          <w:sz w:val="24"/>
          <w:szCs w:val="24"/>
        </w:rPr>
        <w:t>改革发展优秀</w:t>
      </w:r>
      <w:r w:rsidRPr="007E62F4">
        <w:rPr>
          <w:rFonts w:ascii="宋体" w:hAnsi="宋体" w:cs="宋体" w:hint="eastAsia"/>
          <w:sz w:val="24"/>
          <w:szCs w:val="24"/>
        </w:rPr>
        <w:t>研究成果</w:t>
      </w:r>
      <w:r>
        <w:rPr>
          <w:rFonts w:ascii="宋体" w:hAnsi="宋体" w:cs="宋体" w:hint="eastAsia"/>
          <w:sz w:val="24"/>
          <w:szCs w:val="24"/>
        </w:rPr>
        <w:t>奖”，</w:t>
      </w:r>
      <w:r w:rsidRPr="002859B2">
        <w:rPr>
          <w:rFonts w:ascii="宋体" w:hAnsi="宋体" w:cs="宋体" w:hint="eastAsia"/>
          <w:sz w:val="24"/>
          <w:szCs w:val="24"/>
        </w:rPr>
        <w:t>由</w:t>
      </w:r>
      <w:r>
        <w:rPr>
          <w:rFonts w:ascii="宋体" w:hAnsi="宋体" w:cs="宋体" w:hint="eastAsia"/>
          <w:sz w:val="24"/>
          <w:szCs w:val="24"/>
        </w:rPr>
        <w:t>上海金融业联合</w:t>
      </w:r>
      <w:r w:rsidRPr="002859B2">
        <w:rPr>
          <w:rFonts w:ascii="宋体" w:hAnsi="宋体" w:cs="宋体" w:hint="eastAsia"/>
          <w:sz w:val="24"/>
          <w:szCs w:val="24"/>
        </w:rPr>
        <w:t>会</w:t>
      </w:r>
      <w:r>
        <w:rPr>
          <w:rFonts w:ascii="宋体" w:hAnsi="宋体" w:cs="宋体" w:hint="eastAsia"/>
          <w:sz w:val="24"/>
          <w:szCs w:val="24"/>
        </w:rPr>
        <w:t>（</w:t>
      </w:r>
      <w:r w:rsidRPr="002859B2">
        <w:rPr>
          <w:rFonts w:ascii="宋体" w:hAnsi="宋体" w:cs="宋体" w:hint="eastAsia"/>
          <w:sz w:val="24"/>
          <w:szCs w:val="24"/>
        </w:rPr>
        <w:t>以下简称为</w:t>
      </w:r>
      <w:r>
        <w:rPr>
          <w:rFonts w:ascii="宋体" w:hAnsi="宋体" w:cs="宋体" w:hint="eastAsia"/>
          <w:sz w:val="24"/>
          <w:szCs w:val="24"/>
        </w:rPr>
        <w:t>“联合会”）</w:t>
      </w:r>
      <w:r w:rsidRPr="002859B2">
        <w:rPr>
          <w:rFonts w:ascii="宋体" w:hAnsi="宋体" w:cs="宋体" w:hint="eastAsia"/>
          <w:sz w:val="24"/>
          <w:szCs w:val="24"/>
        </w:rPr>
        <w:t>予以颁发。</w:t>
      </w: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评选活动由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会主办，</w:t>
      </w:r>
      <w:r>
        <w:rPr>
          <w:rFonts w:ascii="宋体" w:hAnsi="宋体" w:cs="宋体" w:hint="eastAsia"/>
          <w:sz w:val="24"/>
          <w:szCs w:val="24"/>
        </w:rPr>
        <w:t>原则上</w:t>
      </w:r>
      <w:r w:rsidRPr="002859B2">
        <w:rPr>
          <w:rFonts w:ascii="宋体" w:hAnsi="宋体" w:cs="宋体" w:hint="eastAsia"/>
          <w:sz w:val="24"/>
          <w:szCs w:val="24"/>
        </w:rPr>
        <w:t>每年举行一次。</w:t>
      </w:r>
    </w:p>
    <w:p w:rsidR="00A06E65" w:rsidRPr="002859B2" w:rsidRDefault="00A06E65" w:rsidP="00A06E65">
      <w:pPr>
        <w:rPr>
          <w:rFonts w:ascii="宋体" w:hAnsi="宋体" w:cs="宋体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第二章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组织领导和职责</w:t>
      </w:r>
    </w:p>
    <w:p w:rsidR="00A06E65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四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086038">
        <w:rPr>
          <w:rFonts w:ascii="宋体" w:hAnsi="宋体" w:cs="宋体" w:hint="eastAsia"/>
          <w:sz w:val="24"/>
          <w:szCs w:val="24"/>
        </w:rPr>
        <w:t>成立</w:t>
      </w:r>
      <w:r w:rsidRPr="007E62F4">
        <w:rPr>
          <w:rFonts w:ascii="宋体" w:hAnsi="宋体" w:cs="宋体" w:hint="eastAsia"/>
          <w:sz w:val="24"/>
          <w:szCs w:val="24"/>
        </w:rPr>
        <w:t>上海金融业</w:t>
      </w:r>
      <w:r>
        <w:rPr>
          <w:rFonts w:ascii="宋体" w:hAnsi="宋体" w:cs="宋体" w:hint="eastAsia"/>
          <w:sz w:val="24"/>
          <w:szCs w:val="24"/>
        </w:rPr>
        <w:t>改革发展优秀</w:t>
      </w:r>
      <w:r w:rsidRPr="007E62F4">
        <w:rPr>
          <w:rFonts w:ascii="宋体" w:hAnsi="宋体" w:cs="宋体" w:hint="eastAsia"/>
          <w:sz w:val="24"/>
          <w:szCs w:val="24"/>
        </w:rPr>
        <w:t>研究成果</w:t>
      </w:r>
      <w:r>
        <w:rPr>
          <w:rFonts w:ascii="宋体" w:hAnsi="宋体" w:cs="宋体" w:hint="eastAsia"/>
          <w:sz w:val="24"/>
          <w:szCs w:val="24"/>
        </w:rPr>
        <w:t>奖评审</w:t>
      </w:r>
      <w:r w:rsidRPr="00086038">
        <w:rPr>
          <w:rFonts w:ascii="宋体" w:hAnsi="宋体" w:cs="宋体" w:hint="eastAsia"/>
          <w:sz w:val="24"/>
          <w:szCs w:val="24"/>
        </w:rPr>
        <w:t>领导小组</w:t>
      </w:r>
      <w:r>
        <w:rPr>
          <w:rFonts w:ascii="宋体" w:hAnsi="宋体" w:cs="宋体" w:hint="eastAsia"/>
          <w:sz w:val="24"/>
          <w:szCs w:val="24"/>
        </w:rPr>
        <w:t>（以下简称“领导小组”）</w:t>
      </w:r>
      <w:r w:rsidRPr="00086038"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 w:hint="eastAsia"/>
          <w:sz w:val="24"/>
          <w:szCs w:val="24"/>
        </w:rPr>
        <w:t>负责统筹评审工作，审定评审结果，协调评审工作中的重大问题。领导小组组长由联合会理事长担任，副组长由联合会副理事长担任。</w:t>
      </w:r>
    </w:p>
    <w:p w:rsidR="00A06E65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第五条 领导小组</w:t>
      </w:r>
      <w:r w:rsidRPr="00086038">
        <w:rPr>
          <w:rFonts w:ascii="宋体" w:hAnsi="宋体" w:cs="宋体" w:hint="eastAsia"/>
          <w:sz w:val="24"/>
          <w:szCs w:val="24"/>
        </w:rPr>
        <w:t>下设评</w:t>
      </w:r>
      <w:r>
        <w:rPr>
          <w:rFonts w:ascii="宋体" w:hAnsi="宋体" w:cs="宋体" w:hint="eastAsia"/>
          <w:sz w:val="24"/>
          <w:szCs w:val="24"/>
        </w:rPr>
        <w:t>审办公室，负责</w:t>
      </w:r>
      <w:r w:rsidRPr="007F412E">
        <w:rPr>
          <w:rFonts w:ascii="宋体" w:hAnsi="宋体" w:cs="宋体" w:hint="eastAsia"/>
          <w:sz w:val="24"/>
          <w:szCs w:val="24"/>
        </w:rPr>
        <w:t>成果</w:t>
      </w:r>
      <w:r>
        <w:rPr>
          <w:rFonts w:ascii="宋体" w:hAnsi="宋体" w:cs="宋体" w:hint="eastAsia"/>
          <w:sz w:val="24"/>
          <w:szCs w:val="24"/>
        </w:rPr>
        <w:t>评选的日常工作，办公室设在联合会秘书处，主任由联合会秘书长担任。</w:t>
      </w:r>
    </w:p>
    <w:p w:rsidR="00A06E65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第六条 成立专家</w:t>
      </w:r>
      <w:r w:rsidRPr="002859B2">
        <w:rPr>
          <w:rFonts w:ascii="宋体" w:hAnsi="宋体" w:cs="宋体" w:hint="eastAsia"/>
          <w:sz w:val="24"/>
          <w:szCs w:val="24"/>
        </w:rPr>
        <w:t>评审</w:t>
      </w:r>
      <w:r>
        <w:rPr>
          <w:rFonts w:ascii="宋体" w:hAnsi="宋体" w:cs="宋体" w:hint="eastAsia"/>
          <w:sz w:val="24"/>
          <w:szCs w:val="24"/>
        </w:rPr>
        <w:t>组。</w:t>
      </w:r>
      <w:r w:rsidRPr="002859B2">
        <w:rPr>
          <w:rFonts w:ascii="宋体" w:hAnsi="宋体" w:cs="宋体" w:hint="eastAsia"/>
          <w:sz w:val="24"/>
          <w:szCs w:val="24"/>
        </w:rPr>
        <w:t>组长由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</w:t>
      </w:r>
      <w:r>
        <w:rPr>
          <w:rFonts w:ascii="宋体" w:hAnsi="宋体" w:cs="宋体" w:hint="eastAsia"/>
          <w:sz w:val="24"/>
          <w:szCs w:val="24"/>
        </w:rPr>
        <w:t>专家委员会主任委员</w:t>
      </w:r>
      <w:r w:rsidRPr="002859B2">
        <w:rPr>
          <w:rFonts w:ascii="宋体" w:hAnsi="宋体" w:cs="宋体" w:hint="eastAsia"/>
          <w:sz w:val="24"/>
          <w:szCs w:val="24"/>
        </w:rPr>
        <w:t>担任</w:t>
      </w:r>
      <w:r>
        <w:rPr>
          <w:rFonts w:ascii="宋体" w:hAnsi="宋体" w:cs="宋体" w:hint="eastAsia"/>
          <w:sz w:val="24"/>
          <w:szCs w:val="24"/>
        </w:rPr>
        <w:t>，副组长由联合会专家委员会副主任委员担任，组员</w:t>
      </w:r>
      <w:r w:rsidRPr="002859B2">
        <w:rPr>
          <w:rFonts w:ascii="宋体" w:hAnsi="宋体" w:cs="宋体" w:hint="eastAsia"/>
          <w:sz w:val="24"/>
          <w:szCs w:val="24"/>
        </w:rPr>
        <w:t>由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会专家库中，与评审对象领域相关、业内有较大影响的人士构成</w:t>
      </w:r>
      <w:r>
        <w:rPr>
          <w:rFonts w:ascii="宋体" w:hAnsi="宋体" w:cs="宋体" w:hint="eastAsia"/>
          <w:sz w:val="24"/>
          <w:szCs w:val="24"/>
        </w:rPr>
        <w:t>。</w:t>
      </w:r>
      <w:r w:rsidRPr="002859B2">
        <w:rPr>
          <w:rFonts w:ascii="宋体" w:hAnsi="宋体" w:cs="宋体" w:hint="eastAsia"/>
          <w:sz w:val="24"/>
          <w:szCs w:val="24"/>
        </w:rPr>
        <w:t>每届</w:t>
      </w:r>
      <w:r>
        <w:rPr>
          <w:rFonts w:ascii="宋体" w:hAnsi="宋体" w:cs="宋体" w:hint="eastAsia"/>
          <w:sz w:val="24"/>
          <w:szCs w:val="24"/>
        </w:rPr>
        <w:t>专家评审组</w:t>
      </w:r>
      <w:r w:rsidRPr="002859B2">
        <w:rPr>
          <w:rFonts w:ascii="宋体" w:hAnsi="宋体" w:cs="宋体" w:hint="eastAsia"/>
          <w:sz w:val="24"/>
          <w:szCs w:val="24"/>
        </w:rPr>
        <w:t>于当届评选工作初评前成立，当届评选成果公示完成后，自动解散。</w:t>
      </w:r>
      <w:r>
        <w:rPr>
          <w:rFonts w:ascii="宋体" w:hAnsi="宋体" w:cs="宋体" w:hint="eastAsia"/>
          <w:sz w:val="24"/>
          <w:szCs w:val="24"/>
        </w:rPr>
        <w:t>专家评审组</w:t>
      </w:r>
      <w:r w:rsidRPr="002859B2">
        <w:rPr>
          <w:rFonts w:ascii="宋体" w:hAnsi="宋体" w:cs="宋体" w:hint="eastAsia"/>
          <w:sz w:val="24"/>
          <w:szCs w:val="24"/>
        </w:rPr>
        <w:t>负责</w:t>
      </w:r>
      <w:r>
        <w:rPr>
          <w:rFonts w:ascii="宋体" w:hAnsi="宋体" w:cs="宋体" w:hint="eastAsia"/>
          <w:sz w:val="24"/>
          <w:szCs w:val="24"/>
        </w:rPr>
        <w:t>研究成果的初评和终评，并确定最终的候选获奖名单。</w:t>
      </w:r>
      <w:r w:rsidRPr="002859B2">
        <w:rPr>
          <w:rFonts w:ascii="宋体" w:hAnsi="宋体" w:cs="宋体" w:hint="eastAsia"/>
          <w:sz w:val="24"/>
          <w:szCs w:val="24"/>
        </w:rPr>
        <w:t>对公示中的异议协同</w:t>
      </w:r>
      <w:r>
        <w:rPr>
          <w:rFonts w:ascii="宋体" w:hAnsi="宋体" w:cs="宋体" w:hint="eastAsia"/>
          <w:sz w:val="24"/>
          <w:szCs w:val="24"/>
        </w:rPr>
        <w:t>评审办公室解决。</w:t>
      </w:r>
    </w:p>
    <w:p w:rsidR="00A06E65" w:rsidRPr="000B2BDC" w:rsidRDefault="00A06E65" w:rsidP="00A06E65">
      <w:pPr>
        <w:rPr>
          <w:rFonts w:ascii="宋体" w:hAnsi="宋体" w:cs="宋体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第三章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b/>
          <w:bCs/>
          <w:sz w:val="24"/>
          <w:szCs w:val="24"/>
        </w:rPr>
        <w:t>评选范围和对象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七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凡在规定时限内完成，主要内容为推进上海金融业改革发展，促进市场体系建设、推动</w:t>
      </w:r>
      <w:r w:rsidRPr="00C4774A">
        <w:rPr>
          <w:rFonts w:ascii="宋体" w:hAnsi="宋体" w:cs="宋体" w:hint="eastAsia"/>
          <w:sz w:val="24"/>
          <w:szCs w:val="24"/>
        </w:rPr>
        <w:t>先行先试</w:t>
      </w:r>
      <w:r>
        <w:rPr>
          <w:rFonts w:ascii="宋体" w:hAnsi="宋体" w:cs="宋体" w:hint="eastAsia"/>
          <w:sz w:val="24"/>
          <w:szCs w:val="24"/>
        </w:rPr>
        <w:t>、</w:t>
      </w:r>
      <w:r w:rsidRPr="00BA6438">
        <w:rPr>
          <w:rFonts w:ascii="宋体" w:hAnsi="宋体" w:cs="宋体" w:hint="eastAsia"/>
          <w:sz w:val="24"/>
          <w:szCs w:val="24"/>
        </w:rPr>
        <w:t>金融科技发展</w:t>
      </w:r>
      <w:r>
        <w:rPr>
          <w:rFonts w:ascii="宋体" w:hAnsi="宋体" w:cs="宋体" w:hint="eastAsia"/>
          <w:sz w:val="24"/>
          <w:szCs w:val="24"/>
        </w:rPr>
        <w:t>和营造良好</w:t>
      </w:r>
      <w:r w:rsidRPr="00C4774A">
        <w:rPr>
          <w:rFonts w:ascii="宋体" w:hAnsi="宋体" w:cs="宋体" w:hint="eastAsia"/>
          <w:sz w:val="24"/>
          <w:szCs w:val="24"/>
        </w:rPr>
        <w:t>发展环境</w:t>
      </w:r>
      <w:r>
        <w:rPr>
          <w:rFonts w:ascii="宋体" w:hAnsi="宋体" w:cs="宋体" w:hint="eastAsia"/>
          <w:sz w:val="24"/>
          <w:szCs w:val="24"/>
        </w:rPr>
        <w:t>等方面的论文、调研报告和实践总结等</w:t>
      </w:r>
      <w:r w:rsidRPr="002859B2">
        <w:rPr>
          <w:rFonts w:ascii="宋体" w:hAnsi="宋体" w:cs="宋体" w:hint="eastAsia"/>
          <w:sz w:val="24"/>
          <w:szCs w:val="24"/>
        </w:rPr>
        <w:t>均可申报。</w:t>
      </w:r>
      <w:r>
        <w:rPr>
          <w:rFonts w:ascii="宋体" w:hAnsi="宋体" w:cs="宋体" w:hint="eastAsia"/>
          <w:sz w:val="24"/>
          <w:szCs w:val="24"/>
        </w:rPr>
        <w:t>研究成果原则上已在公开或内部刊物上发表</w:t>
      </w:r>
      <w:r w:rsidRPr="002859B2">
        <w:rPr>
          <w:rFonts w:ascii="宋体" w:hAnsi="宋体" w:cs="宋体" w:hint="eastAsia"/>
          <w:sz w:val="24"/>
          <w:szCs w:val="24"/>
        </w:rPr>
        <w:t>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八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特殊形式研究成果的申报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一</w:t>
      </w:r>
      <w:r w:rsidRPr="002859B2">
        <w:rPr>
          <w:rFonts w:ascii="宋体" w:hAnsi="宋体" w:cs="宋体" w:hint="eastAsia"/>
          <w:sz w:val="24"/>
          <w:szCs w:val="24"/>
        </w:rPr>
        <w:t>）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个人论文集可</w:t>
      </w:r>
      <w:r>
        <w:rPr>
          <w:rFonts w:ascii="宋体" w:hAnsi="宋体" w:cs="宋体" w:hint="eastAsia"/>
          <w:sz w:val="24"/>
          <w:szCs w:val="24"/>
        </w:rPr>
        <w:t>单独</w:t>
      </w:r>
      <w:r w:rsidRPr="002859B2">
        <w:rPr>
          <w:rFonts w:ascii="宋体" w:hAnsi="宋体" w:cs="宋体" w:hint="eastAsia"/>
          <w:sz w:val="24"/>
          <w:szCs w:val="24"/>
        </w:rPr>
        <w:t>申报成果，多人撰写的论文集只能由其中某篇论文的作者</w:t>
      </w:r>
      <w:r>
        <w:rPr>
          <w:rFonts w:ascii="宋体" w:hAnsi="宋体" w:cs="宋体" w:hint="eastAsia"/>
          <w:sz w:val="24"/>
          <w:szCs w:val="24"/>
        </w:rPr>
        <w:t>进行</w:t>
      </w:r>
      <w:r w:rsidRPr="002859B2">
        <w:rPr>
          <w:rFonts w:ascii="宋体" w:hAnsi="宋体" w:cs="宋体" w:hint="eastAsia"/>
          <w:sz w:val="24"/>
          <w:szCs w:val="24"/>
        </w:rPr>
        <w:t>申报。</w:t>
      </w: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 xml:space="preserve">二） </w:t>
      </w:r>
      <w:r w:rsidRPr="002859B2">
        <w:rPr>
          <w:rFonts w:ascii="宋体" w:hAnsi="宋体" w:cs="宋体" w:hint="eastAsia"/>
          <w:sz w:val="24"/>
          <w:szCs w:val="24"/>
        </w:rPr>
        <w:t>围绕一个专题，以个人或课题组名义发表于同一刊物同一标题的</w:t>
      </w:r>
      <w:r>
        <w:rPr>
          <w:rFonts w:ascii="宋体" w:hAnsi="宋体" w:cs="宋体" w:hint="eastAsia"/>
          <w:sz w:val="24"/>
          <w:szCs w:val="24"/>
        </w:rPr>
        <w:t>研究成果</w:t>
      </w:r>
      <w:r w:rsidRPr="002859B2">
        <w:rPr>
          <w:rFonts w:ascii="宋体" w:hAnsi="宋体" w:cs="宋体" w:hint="eastAsia"/>
          <w:sz w:val="24"/>
          <w:szCs w:val="24"/>
        </w:rPr>
        <w:t>，可作为整体申报。围绕一个专题，发表时标题各不相同的</w:t>
      </w:r>
      <w:r>
        <w:rPr>
          <w:rFonts w:ascii="宋体" w:hAnsi="宋体" w:cs="宋体" w:hint="eastAsia"/>
          <w:sz w:val="24"/>
          <w:szCs w:val="24"/>
        </w:rPr>
        <w:t>研究成果</w:t>
      </w:r>
      <w:r w:rsidRPr="002859B2">
        <w:rPr>
          <w:rFonts w:ascii="宋体" w:hAnsi="宋体" w:cs="宋体" w:hint="eastAsia"/>
          <w:sz w:val="24"/>
          <w:szCs w:val="24"/>
        </w:rPr>
        <w:t>，只能选择其中的一篇申报。</w:t>
      </w: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第九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不接受申报的研究成果</w:t>
      </w: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（一）内容为已获得省部级以上（含）或同等级奖项组成部分的成果。</w:t>
      </w: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（二）教材、独立的电子出版物（光盘、软盘等）。</w:t>
      </w: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（三）各类股票、债券、基金和理财等推介性研究成果。</w:t>
      </w: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四</w:t>
      </w:r>
      <w:r w:rsidRPr="002859B2">
        <w:rPr>
          <w:rFonts w:ascii="宋体" w:hAnsi="宋体" w:cs="宋体" w:hint="eastAsia"/>
          <w:sz w:val="24"/>
          <w:szCs w:val="24"/>
        </w:rPr>
        <w:t>）著作权争议尚未妥善解决的成果。</w:t>
      </w: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 w:hint="eastAsia"/>
          <w:sz w:val="24"/>
          <w:szCs w:val="24"/>
        </w:rPr>
        <w:t>五</w:t>
      </w:r>
      <w:r w:rsidRPr="002859B2">
        <w:rPr>
          <w:rFonts w:ascii="宋体" w:hAnsi="宋体" w:cs="宋体" w:hint="eastAsia"/>
          <w:sz w:val="24"/>
          <w:szCs w:val="24"/>
        </w:rPr>
        <w:t>）内容或形式与中国法律相冲突的成果。</w:t>
      </w: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C232BA" w:rsidRDefault="00A06E65" w:rsidP="00A06E65">
      <w:pPr>
        <w:rPr>
          <w:rFonts w:ascii="宋体" w:hAnsi="宋体" w:cs="宋体"/>
          <w:b/>
          <w:bCs/>
          <w:sz w:val="24"/>
          <w:szCs w:val="24"/>
        </w:rPr>
      </w:pPr>
      <w:r w:rsidRPr="00C232BA">
        <w:rPr>
          <w:rFonts w:ascii="宋体" w:hAnsi="宋体" w:cs="宋体" w:hint="eastAsia"/>
          <w:b/>
          <w:bCs/>
          <w:sz w:val="24"/>
          <w:szCs w:val="24"/>
        </w:rPr>
        <w:t>第四章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C232BA">
        <w:rPr>
          <w:rFonts w:ascii="宋体" w:hAnsi="宋体" w:cs="宋体" w:hint="eastAsia"/>
          <w:b/>
          <w:bCs/>
          <w:sz w:val="24"/>
          <w:szCs w:val="24"/>
        </w:rPr>
        <w:t>评奖标准</w:t>
      </w: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第十条</w:t>
      </w:r>
      <w:r>
        <w:rPr>
          <w:rFonts w:ascii="宋体" w:hAnsi="宋体" w:cs="宋体" w:hint="eastAsia"/>
          <w:sz w:val="24"/>
          <w:szCs w:val="24"/>
        </w:rPr>
        <w:t xml:space="preserve"> 参评成果须符合社会主义核心价值观</w:t>
      </w:r>
      <w:r w:rsidRPr="002859B2">
        <w:rPr>
          <w:rFonts w:ascii="宋体" w:hAnsi="宋体" w:cs="宋体" w:hint="eastAsia"/>
          <w:sz w:val="24"/>
          <w:szCs w:val="24"/>
        </w:rPr>
        <w:t>，具有较高学术水平或应用价值。</w:t>
      </w: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第十一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根据参评成果的性质，从选题、研究水平、创新观点、影响力、写作规范等方面，区分奖项等级。</w:t>
      </w: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第十二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评奖标准细则由</w:t>
      </w:r>
      <w:r>
        <w:rPr>
          <w:rFonts w:ascii="宋体" w:hAnsi="宋体" w:cs="宋体" w:hint="eastAsia"/>
          <w:sz w:val="24"/>
          <w:szCs w:val="24"/>
        </w:rPr>
        <w:t>评审办公室</w:t>
      </w:r>
      <w:r w:rsidRPr="002859B2">
        <w:rPr>
          <w:rFonts w:ascii="宋体" w:hAnsi="宋体" w:cs="宋体" w:hint="eastAsia"/>
          <w:sz w:val="24"/>
          <w:szCs w:val="24"/>
        </w:rPr>
        <w:t>在相关专家的协助下另行制定并负责修订。</w:t>
      </w:r>
    </w:p>
    <w:p w:rsidR="00A06E65" w:rsidRPr="00BA6438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17943" w:rsidRDefault="00A06E65" w:rsidP="00A06E65">
      <w:pPr>
        <w:rPr>
          <w:rFonts w:ascii="宋体" w:hAnsi="宋体" w:cs="宋体"/>
          <w:b/>
          <w:bCs/>
          <w:sz w:val="24"/>
          <w:szCs w:val="24"/>
        </w:rPr>
      </w:pPr>
      <w:r w:rsidRPr="00217943">
        <w:rPr>
          <w:rFonts w:ascii="宋体" w:hAnsi="宋体" w:cs="宋体" w:hint="eastAsia"/>
          <w:b/>
          <w:bCs/>
          <w:sz w:val="24"/>
          <w:szCs w:val="24"/>
        </w:rPr>
        <w:t>第五章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申报要求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第十三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评审办公室</w:t>
      </w:r>
      <w:r w:rsidRPr="002859B2">
        <w:rPr>
          <w:rFonts w:ascii="宋体" w:hAnsi="宋体" w:cs="宋体" w:hint="eastAsia"/>
          <w:sz w:val="24"/>
          <w:szCs w:val="24"/>
        </w:rPr>
        <w:t>公开发布申报通告并向会员单位发出通知。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第十四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凡符合条件的成果均可</w:t>
      </w:r>
      <w:r>
        <w:rPr>
          <w:rFonts w:ascii="宋体" w:hAnsi="宋体" w:cs="宋体" w:hint="eastAsia"/>
          <w:sz w:val="24"/>
          <w:szCs w:val="24"/>
        </w:rPr>
        <w:t>经会员单位同意后</w:t>
      </w:r>
      <w:r w:rsidRPr="002859B2">
        <w:rPr>
          <w:rFonts w:ascii="宋体" w:hAnsi="宋体" w:cs="宋体" w:hint="eastAsia"/>
          <w:sz w:val="24"/>
          <w:szCs w:val="24"/>
        </w:rPr>
        <w:t>向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会申报。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A07D81" w:rsidRDefault="00A06E65" w:rsidP="00A06E65">
      <w:pPr>
        <w:rPr>
          <w:rFonts w:ascii="宋体" w:hAnsi="宋体" w:cs="宋体"/>
          <w:color w:val="000000" w:themeColor="text1"/>
          <w:sz w:val="24"/>
          <w:szCs w:val="24"/>
        </w:rPr>
      </w:pPr>
      <w:r w:rsidRPr="00A07D81">
        <w:rPr>
          <w:rFonts w:ascii="宋体" w:hAnsi="宋体" w:cs="宋体" w:hint="eastAsia"/>
          <w:color w:val="000000" w:themeColor="text1"/>
          <w:sz w:val="24"/>
          <w:szCs w:val="24"/>
        </w:rPr>
        <w:t>第十五条 联合会会员单位最多可申报三项成果。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第十六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申报时</w:t>
      </w:r>
      <w:r w:rsidRPr="002859B2">
        <w:rPr>
          <w:rFonts w:ascii="宋体" w:hAnsi="宋体" w:cs="宋体" w:hint="eastAsia"/>
          <w:sz w:val="24"/>
          <w:szCs w:val="24"/>
        </w:rPr>
        <w:t>要提供成果全文（含电子版，外文应提供中文译稿），填写《</w:t>
      </w:r>
      <w:r>
        <w:rPr>
          <w:rFonts w:ascii="宋体" w:hAnsi="宋体" w:cs="宋体" w:hint="eastAsia"/>
          <w:sz w:val="24"/>
          <w:szCs w:val="24"/>
        </w:rPr>
        <w:t>上海金融业改革发展研究</w:t>
      </w:r>
      <w:r w:rsidRPr="002859B2">
        <w:rPr>
          <w:rFonts w:ascii="宋体" w:hAnsi="宋体" w:cs="宋体" w:hint="eastAsia"/>
          <w:sz w:val="24"/>
          <w:szCs w:val="24"/>
        </w:rPr>
        <w:t>成果申报表》。</w:t>
      </w:r>
      <w:r>
        <w:rPr>
          <w:rFonts w:ascii="宋体" w:hAnsi="宋体" w:cs="宋体" w:hint="eastAsia"/>
          <w:sz w:val="24"/>
          <w:szCs w:val="24"/>
        </w:rPr>
        <w:t>已产生</w:t>
      </w:r>
      <w:r w:rsidRPr="002859B2">
        <w:rPr>
          <w:rFonts w:ascii="宋体" w:hAnsi="宋体" w:cs="宋体" w:hint="eastAsia"/>
          <w:sz w:val="24"/>
          <w:szCs w:val="24"/>
        </w:rPr>
        <w:t>一定</w:t>
      </w:r>
      <w:r>
        <w:rPr>
          <w:rFonts w:ascii="宋体" w:hAnsi="宋体" w:cs="宋体" w:hint="eastAsia"/>
          <w:sz w:val="24"/>
          <w:szCs w:val="24"/>
        </w:rPr>
        <w:t>经济</w:t>
      </w:r>
      <w:r w:rsidRPr="002859B2">
        <w:rPr>
          <w:rFonts w:ascii="宋体" w:hAnsi="宋体" w:cs="宋体" w:hint="eastAsia"/>
          <w:sz w:val="24"/>
          <w:szCs w:val="24"/>
        </w:rPr>
        <w:t>社会效益和影响的成果要提供相应的书面佐证材料。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第十七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研究成果原则上要在公开或内部刊物上发表过。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第十八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公开发表的成果</w:t>
      </w:r>
      <w:r w:rsidRPr="002859B2">
        <w:rPr>
          <w:rFonts w:ascii="宋体" w:hAnsi="宋体" w:cs="宋体" w:hint="eastAsia"/>
          <w:sz w:val="24"/>
          <w:szCs w:val="24"/>
        </w:rPr>
        <w:t>要提供发表该</w:t>
      </w:r>
      <w:r>
        <w:rPr>
          <w:rFonts w:ascii="宋体" w:hAnsi="宋体" w:cs="宋体" w:hint="eastAsia"/>
          <w:sz w:val="24"/>
          <w:szCs w:val="24"/>
        </w:rPr>
        <w:t>研究成果</w:t>
      </w:r>
      <w:r w:rsidRPr="002859B2">
        <w:rPr>
          <w:rFonts w:ascii="宋体" w:hAnsi="宋体" w:cs="宋体" w:hint="eastAsia"/>
          <w:sz w:val="24"/>
          <w:szCs w:val="24"/>
        </w:rPr>
        <w:t>刊物的封面、封底、目录复印件。未公开发表的成果提供原文时需要标明作者姓名和撰写时间，并提供项目委托单位或成果采用的书面证明。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第十九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每项成果分别按《申报表》、成果复印件（或打印件）、中文译稿、佐证材料的顺序装订成册。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第二十条</w:t>
      </w:r>
      <w:r>
        <w:rPr>
          <w:rFonts w:ascii="宋体" w:hAnsi="宋体" w:cs="宋体" w:hint="eastAsia"/>
          <w:sz w:val="24"/>
          <w:szCs w:val="24"/>
        </w:rPr>
        <w:t xml:space="preserve"> 研究成果的内容、形式及证明材料等不符合评选要求的，评审办公室将作退稿处理，申报单位应于五个工作日内重新申报，仍未符合的，将不再接收该成果的申报。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二十一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筛选后的成果由</w:t>
      </w:r>
      <w:r>
        <w:rPr>
          <w:rFonts w:ascii="宋体" w:hAnsi="宋体" w:cs="宋体" w:hint="eastAsia"/>
          <w:sz w:val="24"/>
          <w:szCs w:val="24"/>
        </w:rPr>
        <w:t>评审办公室</w:t>
      </w:r>
      <w:r w:rsidRPr="002859B2">
        <w:rPr>
          <w:rFonts w:ascii="宋体" w:hAnsi="宋体" w:cs="宋体" w:hint="eastAsia"/>
          <w:sz w:val="24"/>
          <w:szCs w:val="24"/>
        </w:rPr>
        <w:t>统一编号。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lastRenderedPageBreak/>
        <w:t>第六章</w:t>
      </w:r>
      <w:r>
        <w:rPr>
          <w:rFonts w:ascii="宋体" w:hAnsi="宋体" w:cs="宋体" w:hint="eastAsia"/>
          <w:b/>
          <w:bCs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b/>
          <w:bCs/>
          <w:sz w:val="24"/>
          <w:szCs w:val="24"/>
        </w:rPr>
        <w:t>初评、终评及公示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第二十</w:t>
      </w:r>
      <w:r>
        <w:rPr>
          <w:rFonts w:ascii="宋体" w:hAnsi="宋体" w:cs="宋体" w:hint="eastAsia"/>
          <w:sz w:val="24"/>
          <w:szCs w:val="24"/>
        </w:rPr>
        <w:t>二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评选实行两级评选制度和异议制度。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第二十</w:t>
      </w:r>
      <w:r>
        <w:rPr>
          <w:rFonts w:ascii="宋体" w:hAnsi="宋体" w:cs="宋体" w:hint="eastAsia"/>
          <w:sz w:val="24"/>
          <w:szCs w:val="24"/>
        </w:rPr>
        <w:t>三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专家评审组组员分别依照评奖标准细则对送审的成果进行初评，填写《终评</w:t>
      </w:r>
      <w:r w:rsidRPr="002859B2">
        <w:rPr>
          <w:rFonts w:ascii="宋体" w:hAnsi="宋体" w:cs="宋体" w:hint="eastAsia"/>
          <w:sz w:val="24"/>
          <w:szCs w:val="24"/>
        </w:rPr>
        <w:t>入围推荐书》，并注明推荐意见。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第二十四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成果按所获推荐数排名，由高到低进入终评。</w:t>
      </w:r>
      <w:r>
        <w:rPr>
          <w:rFonts w:ascii="宋体" w:hAnsi="宋体" w:cs="宋体" w:hint="eastAsia"/>
          <w:sz w:val="24"/>
          <w:szCs w:val="24"/>
        </w:rPr>
        <w:t>终评</w:t>
      </w:r>
      <w:r w:rsidRPr="002859B2">
        <w:rPr>
          <w:rFonts w:ascii="宋体" w:hAnsi="宋体" w:cs="宋体" w:hint="eastAsia"/>
          <w:sz w:val="24"/>
          <w:szCs w:val="24"/>
        </w:rPr>
        <w:t>入围数</w:t>
      </w:r>
      <w:r>
        <w:rPr>
          <w:rFonts w:ascii="宋体" w:hAnsi="宋体" w:cs="宋体" w:hint="eastAsia"/>
          <w:sz w:val="24"/>
          <w:szCs w:val="24"/>
        </w:rPr>
        <w:t>量根据所推荐的研究成果的质量确定</w:t>
      </w:r>
      <w:r w:rsidRPr="002859B2">
        <w:rPr>
          <w:rFonts w:ascii="宋体" w:hAnsi="宋体" w:cs="宋体" w:hint="eastAsia"/>
          <w:sz w:val="24"/>
          <w:szCs w:val="24"/>
        </w:rPr>
        <w:t>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第二十</w:t>
      </w:r>
      <w:r>
        <w:rPr>
          <w:rFonts w:ascii="宋体" w:hAnsi="宋体" w:cs="宋体" w:hint="eastAsia"/>
          <w:sz w:val="24"/>
          <w:szCs w:val="24"/>
        </w:rPr>
        <w:t>五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终评时，须</w:t>
      </w:r>
      <w:r>
        <w:rPr>
          <w:rFonts w:ascii="宋体" w:hAnsi="宋体" w:cs="宋体" w:hint="eastAsia"/>
          <w:sz w:val="24"/>
          <w:szCs w:val="24"/>
        </w:rPr>
        <w:t>专家</w:t>
      </w:r>
      <w:r w:rsidRPr="002859B2">
        <w:rPr>
          <w:rFonts w:ascii="宋体" w:hAnsi="宋体" w:cs="宋体" w:hint="eastAsia"/>
          <w:sz w:val="24"/>
          <w:szCs w:val="24"/>
        </w:rPr>
        <w:t>评审组全体成员参加，终评有效；从高等奖项到低等奖项，逐级在入围成果中提名，无记名投票表决，过半数为通过，按奖项定额确定获奖成果。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第二十</w:t>
      </w:r>
      <w:r>
        <w:rPr>
          <w:rFonts w:ascii="宋体" w:hAnsi="宋体" w:cs="宋体" w:hint="eastAsia"/>
          <w:sz w:val="24"/>
          <w:szCs w:val="24"/>
        </w:rPr>
        <w:t>六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联合</w:t>
      </w:r>
      <w:r w:rsidRPr="002859B2">
        <w:rPr>
          <w:rFonts w:ascii="宋体" w:hAnsi="宋体" w:cs="宋体" w:hint="eastAsia"/>
          <w:sz w:val="24"/>
          <w:szCs w:val="24"/>
        </w:rPr>
        <w:t>会秘书处将各候选获奖成果详细情况在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会网站上公示。持有异议者，可在公示</w:t>
      </w:r>
      <w:r w:rsidRPr="002859B2"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日之内向秘书处书面提出，评审办公室会同评审组专家核实并商议后反馈。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二十七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获奖者对本人获奖情况有异议，且未能与评审组取得一致的，可向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会秘书处书面申请撤奖</w:t>
      </w:r>
      <w:r>
        <w:rPr>
          <w:rFonts w:ascii="宋体" w:hAnsi="宋体" w:cs="宋体" w:hint="eastAsia"/>
          <w:sz w:val="24"/>
          <w:szCs w:val="24"/>
        </w:rPr>
        <w:t>，弃奖处理后</w:t>
      </w:r>
      <w:r w:rsidRPr="002859B2">
        <w:rPr>
          <w:rFonts w:ascii="宋体" w:hAnsi="宋体" w:cs="宋体" w:hint="eastAsia"/>
          <w:sz w:val="24"/>
          <w:szCs w:val="24"/>
        </w:rPr>
        <w:t>不再增补。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第二十八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联合会秘书处收集的其他异议由</w:t>
      </w:r>
      <w:r w:rsidRPr="002859B2">
        <w:rPr>
          <w:rFonts w:ascii="宋体" w:hAnsi="宋体" w:cs="宋体" w:hint="eastAsia"/>
          <w:sz w:val="24"/>
          <w:szCs w:val="24"/>
        </w:rPr>
        <w:t>评审组核实并给出处理意见，由秘书处通过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会网站向社会通报。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第七章奖项和表彰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第二</w:t>
      </w:r>
      <w:r>
        <w:rPr>
          <w:rFonts w:ascii="宋体" w:hAnsi="宋体" w:cs="宋体" w:hint="eastAsia"/>
          <w:sz w:val="24"/>
          <w:szCs w:val="24"/>
        </w:rPr>
        <w:t>十九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奖项</w:t>
      </w:r>
      <w:r w:rsidRPr="002859B2">
        <w:rPr>
          <w:rFonts w:ascii="宋体" w:hAnsi="宋体" w:cs="宋体" w:hint="eastAsia"/>
          <w:sz w:val="24"/>
          <w:szCs w:val="24"/>
        </w:rPr>
        <w:t>从高到低，设一等、二等、三等奖</w:t>
      </w:r>
      <w:r>
        <w:rPr>
          <w:rFonts w:ascii="宋体" w:hAnsi="宋体" w:cs="宋体" w:hint="eastAsia"/>
          <w:sz w:val="24"/>
          <w:szCs w:val="24"/>
        </w:rPr>
        <w:t>和入围奖。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获奖成果由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会颁发“</w:t>
      </w:r>
      <w:r>
        <w:rPr>
          <w:rFonts w:ascii="宋体" w:hAnsi="宋体" w:cs="宋体" w:hint="eastAsia"/>
          <w:sz w:val="24"/>
          <w:szCs w:val="24"/>
        </w:rPr>
        <w:t>上海金融业改革发展优秀研究</w:t>
      </w:r>
      <w:r w:rsidRPr="002859B2">
        <w:rPr>
          <w:rFonts w:ascii="宋体" w:hAnsi="宋体" w:cs="宋体" w:hint="eastAsia"/>
          <w:sz w:val="24"/>
          <w:szCs w:val="24"/>
        </w:rPr>
        <w:t>成果奖”证书及一定物质奖励。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</w:t>
      </w:r>
      <w:r>
        <w:rPr>
          <w:rFonts w:ascii="宋体" w:hAnsi="宋体" w:cs="宋体" w:hint="eastAsia"/>
          <w:sz w:val="24"/>
          <w:szCs w:val="24"/>
        </w:rPr>
        <w:t>一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7C690F">
        <w:rPr>
          <w:rFonts w:ascii="宋体" w:hAnsi="宋体" w:cs="宋体" w:hint="eastAsia"/>
          <w:sz w:val="24"/>
          <w:szCs w:val="24"/>
        </w:rPr>
        <w:t>每位申报者只能评一个奖项，与他人合作者，可另增一项。两人及以上合作的成果获奖者，每人发给同样写有合作者名称的获奖证书，但只发一份</w:t>
      </w:r>
      <w:r>
        <w:rPr>
          <w:rFonts w:ascii="宋体" w:hAnsi="宋体" w:cs="宋体" w:hint="eastAsia"/>
          <w:sz w:val="24"/>
          <w:szCs w:val="24"/>
        </w:rPr>
        <w:t>物质奖励</w:t>
      </w:r>
      <w:r w:rsidRPr="007C690F">
        <w:rPr>
          <w:rFonts w:ascii="宋体" w:hAnsi="宋体" w:cs="宋体" w:hint="eastAsia"/>
          <w:sz w:val="24"/>
          <w:szCs w:val="24"/>
        </w:rPr>
        <w:t>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</w:t>
      </w:r>
      <w:r>
        <w:rPr>
          <w:rFonts w:ascii="宋体" w:hAnsi="宋体" w:cs="宋体" w:hint="eastAsia"/>
          <w:sz w:val="24"/>
          <w:szCs w:val="24"/>
        </w:rPr>
        <w:t>二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获奖</w:t>
      </w:r>
      <w:r>
        <w:rPr>
          <w:rFonts w:ascii="宋体" w:hAnsi="宋体" w:cs="宋体" w:hint="eastAsia"/>
          <w:sz w:val="24"/>
          <w:szCs w:val="24"/>
        </w:rPr>
        <w:t>成果在联合</w:t>
      </w:r>
      <w:r w:rsidRPr="002859B2">
        <w:rPr>
          <w:rFonts w:ascii="宋体" w:hAnsi="宋体" w:cs="宋体" w:hint="eastAsia"/>
          <w:sz w:val="24"/>
          <w:szCs w:val="24"/>
        </w:rPr>
        <w:t>会网站上公布</w:t>
      </w:r>
      <w:r>
        <w:rPr>
          <w:rFonts w:ascii="宋体" w:hAnsi="宋体" w:cs="宋体" w:hint="eastAsia"/>
          <w:sz w:val="24"/>
          <w:szCs w:val="24"/>
        </w:rPr>
        <w:t>，汇编成书并根据需要编辑收入联合会会刊。</w:t>
      </w:r>
    </w:p>
    <w:p w:rsidR="00A06E65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</w:t>
      </w:r>
      <w:r>
        <w:rPr>
          <w:rFonts w:ascii="宋体" w:hAnsi="宋体" w:cs="宋体" w:hint="eastAsia"/>
          <w:sz w:val="24"/>
          <w:szCs w:val="24"/>
        </w:rPr>
        <w:t>三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建议获奖成果作为作者单位对其考核、晋升和聘任</w:t>
      </w:r>
      <w:r w:rsidRPr="002859B2">
        <w:rPr>
          <w:rFonts w:ascii="宋体" w:hAnsi="宋体" w:cs="宋体" w:hint="eastAsia"/>
          <w:sz w:val="24"/>
          <w:szCs w:val="24"/>
        </w:rPr>
        <w:t>的依据之一。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第八章评审纪律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</w:t>
      </w:r>
      <w:r>
        <w:rPr>
          <w:rFonts w:ascii="宋体" w:hAnsi="宋体" w:cs="宋体" w:hint="eastAsia"/>
          <w:sz w:val="24"/>
          <w:szCs w:val="24"/>
        </w:rPr>
        <w:t>四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严格依照评选办法，接受监督，公平公正，真正发掘优秀成果。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lastRenderedPageBreak/>
        <w:t>第三十</w:t>
      </w:r>
      <w:r>
        <w:rPr>
          <w:rFonts w:ascii="宋体" w:hAnsi="宋体" w:cs="宋体" w:hint="eastAsia"/>
          <w:sz w:val="24"/>
          <w:szCs w:val="24"/>
        </w:rPr>
        <w:t>五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未经</w:t>
      </w:r>
      <w:r>
        <w:rPr>
          <w:rFonts w:ascii="宋体" w:hAnsi="宋体" w:cs="宋体" w:hint="eastAsia"/>
          <w:sz w:val="24"/>
          <w:szCs w:val="24"/>
        </w:rPr>
        <w:t>评审办公空室允许，评审组专家</w:t>
      </w:r>
      <w:r w:rsidRPr="002859B2">
        <w:rPr>
          <w:rFonts w:ascii="宋体" w:hAnsi="宋体" w:cs="宋体" w:hint="eastAsia"/>
          <w:sz w:val="24"/>
          <w:szCs w:val="24"/>
        </w:rPr>
        <w:t>和工作人员不得向外泄露评审过程的具体情况。违者给予严肃处理。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第三十</w:t>
      </w:r>
      <w:r>
        <w:rPr>
          <w:rFonts w:ascii="宋体" w:hAnsi="宋体" w:cs="宋体" w:hint="eastAsia"/>
          <w:sz w:val="24"/>
          <w:szCs w:val="24"/>
        </w:rPr>
        <w:t>六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评审实施回避制度，评审组专家不参与本单位申报成果的评审。某一大类成果的评审专家组中同一单位的专家不得超过一位。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三十七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获奖成果发现徇私舞弊的，</w:t>
      </w:r>
      <w:r>
        <w:rPr>
          <w:rFonts w:ascii="宋体" w:hAnsi="宋体" w:cs="宋体" w:hint="eastAsia"/>
          <w:sz w:val="24"/>
          <w:szCs w:val="24"/>
        </w:rPr>
        <w:t>经检查属实的，即</w:t>
      </w:r>
      <w:r w:rsidRPr="002859B2">
        <w:rPr>
          <w:rFonts w:ascii="宋体" w:hAnsi="宋体" w:cs="宋体" w:hint="eastAsia"/>
          <w:sz w:val="24"/>
          <w:szCs w:val="24"/>
        </w:rPr>
        <w:t>撤销表彰，追回证书及</w:t>
      </w:r>
      <w:r>
        <w:rPr>
          <w:rFonts w:ascii="宋体" w:hAnsi="宋体" w:cs="宋体" w:hint="eastAsia"/>
          <w:sz w:val="24"/>
          <w:szCs w:val="24"/>
        </w:rPr>
        <w:t>物质奖励，并予</w:t>
      </w:r>
      <w:r w:rsidRPr="002859B2">
        <w:rPr>
          <w:rFonts w:ascii="宋体" w:hAnsi="宋体" w:cs="宋体" w:hint="eastAsia"/>
          <w:sz w:val="24"/>
          <w:szCs w:val="24"/>
        </w:rPr>
        <w:t>通报。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b/>
          <w:bCs/>
          <w:sz w:val="24"/>
          <w:szCs w:val="24"/>
        </w:rPr>
      </w:pPr>
      <w:r w:rsidRPr="002859B2">
        <w:rPr>
          <w:rFonts w:ascii="宋体" w:hAnsi="宋体" w:cs="宋体" w:hint="eastAsia"/>
          <w:b/>
          <w:bCs/>
          <w:sz w:val="24"/>
          <w:szCs w:val="24"/>
        </w:rPr>
        <w:t>第九章附则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Default="00A06E65" w:rsidP="00A06E65">
      <w:pPr>
        <w:rPr>
          <w:rFonts w:ascii="宋体" w:hAnsi="宋体" w:cs="宋体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三十八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本办法由</w:t>
      </w:r>
      <w:r>
        <w:rPr>
          <w:rFonts w:ascii="宋体" w:hAnsi="宋体" w:cs="宋体" w:hint="eastAsia"/>
          <w:sz w:val="24"/>
          <w:szCs w:val="24"/>
        </w:rPr>
        <w:t>联合</w:t>
      </w:r>
      <w:r w:rsidRPr="002859B2">
        <w:rPr>
          <w:rFonts w:ascii="宋体" w:hAnsi="宋体" w:cs="宋体" w:hint="eastAsia"/>
          <w:sz w:val="24"/>
          <w:szCs w:val="24"/>
        </w:rPr>
        <w:t>会秘书处负责解释。</w:t>
      </w: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第</w:t>
      </w:r>
      <w:r>
        <w:rPr>
          <w:rFonts w:ascii="宋体" w:hAnsi="宋体" w:cs="宋体" w:hint="eastAsia"/>
          <w:sz w:val="24"/>
          <w:szCs w:val="24"/>
        </w:rPr>
        <w:t>三十九</w:t>
      </w:r>
      <w:r w:rsidRPr="002859B2">
        <w:rPr>
          <w:rFonts w:ascii="宋体" w:hAnsi="宋体" w:cs="宋体" w:hint="eastAsia"/>
          <w:sz w:val="24"/>
          <w:szCs w:val="24"/>
        </w:rPr>
        <w:t>条</w:t>
      </w:r>
      <w:r>
        <w:rPr>
          <w:rFonts w:ascii="宋体" w:hAnsi="宋体" w:cs="宋体" w:hint="eastAsia"/>
          <w:sz w:val="24"/>
          <w:szCs w:val="24"/>
        </w:rPr>
        <w:t xml:space="preserve"> </w:t>
      </w:r>
      <w:r w:rsidRPr="002859B2">
        <w:rPr>
          <w:rFonts w:ascii="宋体" w:hAnsi="宋体" w:cs="宋体" w:hint="eastAsia"/>
          <w:sz w:val="24"/>
          <w:szCs w:val="24"/>
        </w:rPr>
        <w:t>本办法自印发之日起施行。</w:t>
      </w:r>
    </w:p>
    <w:p w:rsidR="00A06E65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rPr>
          <w:rFonts w:ascii="宋体" w:cs="Times New Roman"/>
          <w:sz w:val="24"/>
          <w:szCs w:val="24"/>
        </w:rPr>
      </w:pPr>
    </w:p>
    <w:p w:rsidR="00A06E65" w:rsidRPr="002859B2" w:rsidRDefault="00A06E65" w:rsidP="00A06E65">
      <w:pPr>
        <w:ind w:firstLineChars="2600" w:firstLine="6240"/>
        <w:rPr>
          <w:rFonts w:ascii="宋体" w:cs="Times New Roman"/>
          <w:sz w:val="24"/>
          <w:szCs w:val="24"/>
        </w:rPr>
      </w:pPr>
      <w:r w:rsidRPr="002859B2">
        <w:rPr>
          <w:rFonts w:ascii="宋体" w:hAnsi="宋体" w:cs="宋体" w:hint="eastAsia"/>
          <w:sz w:val="24"/>
          <w:szCs w:val="24"/>
        </w:rPr>
        <w:t>上海金融业联合会</w:t>
      </w:r>
    </w:p>
    <w:p w:rsidR="00A06E65" w:rsidRPr="00E156C1" w:rsidRDefault="00A06E65" w:rsidP="00A06E65">
      <w:pPr>
        <w:ind w:firstLineChars="2600" w:firstLine="6240"/>
        <w:rPr>
          <w:rFonts w:cs="Times New Roman"/>
        </w:rPr>
      </w:pPr>
      <w:r>
        <w:rPr>
          <w:rFonts w:ascii="宋体" w:hAnsi="宋体" w:cs="宋体"/>
          <w:sz w:val="24"/>
          <w:szCs w:val="24"/>
        </w:rPr>
        <w:t>2020</w:t>
      </w:r>
      <w:r w:rsidRPr="002859B2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 w:hint="eastAsia"/>
          <w:sz w:val="24"/>
          <w:szCs w:val="24"/>
        </w:rPr>
        <w:t>4</w:t>
      </w:r>
      <w:r w:rsidRPr="002859B2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30</w:t>
      </w:r>
      <w:r w:rsidRPr="002859B2">
        <w:rPr>
          <w:rFonts w:ascii="宋体" w:hAnsi="宋体" w:cs="宋体" w:hint="eastAsia"/>
          <w:sz w:val="24"/>
          <w:szCs w:val="24"/>
        </w:rPr>
        <w:t>日</w:t>
      </w:r>
    </w:p>
    <w:p w:rsidR="00556312" w:rsidRPr="00A06E65" w:rsidRDefault="00556312"/>
    <w:sectPr w:rsidR="00556312" w:rsidRPr="00A06E65" w:rsidSect="00A10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312" w:rsidRDefault="00556312" w:rsidP="00A06E65">
      <w:r>
        <w:separator/>
      </w:r>
    </w:p>
  </w:endnote>
  <w:endnote w:type="continuationSeparator" w:id="1">
    <w:p w:rsidR="00556312" w:rsidRDefault="00556312" w:rsidP="00A06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312" w:rsidRDefault="00556312" w:rsidP="00A06E65">
      <w:r>
        <w:separator/>
      </w:r>
    </w:p>
  </w:footnote>
  <w:footnote w:type="continuationSeparator" w:id="1">
    <w:p w:rsidR="00556312" w:rsidRDefault="00556312" w:rsidP="00A06E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E65"/>
    <w:rsid w:val="00556312"/>
    <w:rsid w:val="00A0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6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6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6E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6E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6E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371</Words>
  <Characters>2118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banban_g2002@hotmail.com</dc:creator>
  <cp:keywords/>
  <dc:description/>
  <cp:lastModifiedBy>banban_g2002@hotmail.com</cp:lastModifiedBy>
  <cp:revision>2</cp:revision>
  <dcterms:created xsi:type="dcterms:W3CDTF">2020-05-14T03:08:00Z</dcterms:created>
  <dcterms:modified xsi:type="dcterms:W3CDTF">2020-05-14T03:08:00Z</dcterms:modified>
</cp:coreProperties>
</file>